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81"/>
        <w:gridCol w:w="1482"/>
        <w:gridCol w:w="1482"/>
        <w:gridCol w:w="1482"/>
        <w:gridCol w:w="1482"/>
        <w:gridCol w:w="1481"/>
        <w:gridCol w:w="1482"/>
        <w:gridCol w:w="1482"/>
        <w:gridCol w:w="1482"/>
        <w:gridCol w:w="1482"/>
      </w:tblGrid>
      <w:tr w:rsidR="008C06DC" w:rsidRPr="00A8553F">
        <w:trPr>
          <w:trHeight w:val="548"/>
        </w:trPr>
        <w:tc>
          <w:tcPr>
            <w:tcW w:w="1481" w:type="dxa"/>
          </w:tcPr>
          <w:p w:rsidR="00D564FF" w:rsidRPr="004D4F57" w:rsidRDefault="00D564FF" w:rsidP="0049320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D4F57">
              <w:rPr>
                <w:b/>
                <w:sz w:val="20"/>
                <w:szCs w:val="20"/>
              </w:rPr>
              <w:t>Unit Number   and Pacing</w:t>
            </w:r>
          </w:p>
        </w:tc>
        <w:tc>
          <w:tcPr>
            <w:tcW w:w="1482" w:type="dxa"/>
          </w:tcPr>
          <w:p w:rsidR="00D564FF" w:rsidRPr="00FE756E" w:rsidRDefault="00D564FF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Unit 1</w:t>
            </w:r>
          </w:p>
          <w:p w:rsidR="00D564FF" w:rsidRPr="00FE756E" w:rsidRDefault="005A617D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>
              <w:rPr>
                <w:rFonts w:cs="Arial"/>
                <w:b/>
                <w:bCs/>
                <w:sz w:val="20"/>
                <w:szCs w:val="20"/>
                <w:highlight w:val="cyan"/>
              </w:rPr>
              <w:t>6-12 Weeks</w:t>
            </w:r>
          </w:p>
        </w:tc>
        <w:tc>
          <w:tcPr>
            <w:tcW w:w="1482" w:type="dxa"/>
          </w:tcPr>
          <w:p w:rsidR="00D564FF" w:rsidRPr="00FE756E" w:rsidRDefault="00D564FF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Unit 2</w:t>
            </w:r>
          </w:p>
          <w:p w:rsidR="00D564FF" w:rsidRPr="00FE756E" w:rsidRDefault="005A617D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>
              <w:rPr>
                <w:rFonts w:cs="Arial"/>
                <w:b/>
                <w:bCs/>
                <w:sz w:val="20"/>
                <w:szCs w:val="20"/>
                <w:highlight w:val="cyan"/>
              </w:rPr>
              <w:t xml:space="preserve">6-9 Weeks </w:t>
            </w:r>
          </w:p>
        </w:tc>
        <w:tc>
          <w:tcPr>
            <w:tcW w:w="1482" w:type="dxa"/>
          </w:tcPr>
          <w:p w:rsidR="00D564FF" w:rsidRPr="00FE756E" w:rsidRDefault="00070051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Unit 3</w:t>
            </w:r>
          </w:p>
          <w:p w:rsidR="00D564FF" w:rsidRPr="00FE756E" w:rsidRDefault="007A7E25" w:rsidP="00D9633D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>
              <w:rPr>
                <w:rFonts w:cs="Arial"/>
                <w:b/>
                <w:bCs/>
                <w:sz w:val="20"/>
                <w:szCs w:val="20"/>
                <w:highlight w:val="cyan"/>
              </w:rPr>
              <w:t xml:space="preserve">9 </w:t>
            </w:r>
            <w:r w:rsidR="00D564FF"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weeks</w:t>
            </w:r>
          </w:p>
        </w:tc>
        <w:tc>
          <w:tcPr>
            <w:tcW w:w="1482" w:type="dxa"/>
          </w:tcPr>
          <w:p w:rsidR="00D564FF" w:rsidRPr="00FE756E" w:rsidRDefault="00070051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Unit 4</w:t>
            </w:r>
          </w:p>
          <w:p w:rsidR="00D564FF" w:rsidRPr="00FE756E" w:rsidRDefault="00D564FF" w:rsidP="00A8553F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4 weeks</w:t>
            </w:r>
          </w:p>
        </w:tc>
        <w:tc>
          <w:tcPr>
            <w:tcW w:w="1481" w:type="dxa"/>
          </w:tcPr>
          <w:p w:rsidR="00D564FF" w:rsidRPr="00FE756E" w:rsidRDefault="007A7E25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cs="Arial"/>
                <w:b/>
                <w:bCs/>
                <w:sz w:val="20"/>
                <w:szCs w:val="20"/>
                <w:highlight w:val="yellow"/>
              </w:rPr>
              <w:t xml:space="preserve">And </w:t>
            </w:r>
            <w:r w:rsidR="00070051"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Unit 5</w:t>
            </w:r>
          </w:p>
          <w:p w:rsidR="00D564FF" w:rsidRPr="00FE756E" w:rsidRDefault="00D564FF" w:rsidP="0002063A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82" w:type="dxa"/>
          </w:tcPr>
          <w:p w:rsidR="00D564FF" w:rsidRPr="00FE756E" w:rsidRDefault="00070051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Unit 6</w:t>
            </w:r>
          </w:p>
          <w:p w:rsidR="00D564FF" w:rsidRPr="00FE756E" w:rsidRDefault="007A7E25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cs="Arial"/>
                <w:b/>
                <w:bCs/>
                <w:sz w:val="20"/>
                <w:szCs w:val="20"/>
                <w:highlight w:val="yellow"/>
              </w:rPr>
              <w:t>5 Weeks</w:t>
            </w:r>
          </w:p>
        </w:tc>
        <w:tc>
          <w:tcPr>
            <w:tcW w:w="1482" w:type="dxa"/>
          </w:tcPr>
          <w:p w:rsidR="00D564FF" w:rsidRPr="00FE756E" w:rsidRDefault="007A7E25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cs="Arial"/>
                <w:b/>
                <w:bCs/>
                <w:sz w:val="20"/>
                <w:szCs w:val="20"/>
                <w:highlight w:val="yellow"/>
              </w:rPr>
              <w:t xml:space="preserve">And </w:t>
            </w:r>
            <w:r w:rsidR="00D564FF"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 xml:space="preserve">Unit </w:t>
            </w:r>
            <w:r w:rsidR="00070051"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7</w:t>
            </w:r>
          </w:p>
          <w:p w:rsidR="00D564FF" w:rsidRPr="00FE756E" w:rsidRDefault="00D564FF" w:rsidP="00BC5AEB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82" w:type="dxa"/>
          </w:tcPr>
          <w:p w:rsidR="00D564FF" w:rsidRPr="00FE756E" w:rsidRDefault="00D564FF" w:rsidP="007A7E25">
            <w:pPr>
              <w:spacing w:after="0" w:line="240" w:lineRule="auto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82" w:type="dxa"/>
          </w:tcPr>
          <w:p w:rsidR="00D564FF" w:rsidRPr="00FE756E" w:rsidRDefault="00D564FF" w:rsidP="007A7E25">
            <w:pPr>
              <w:spacing w:after="0" w:line="240" w:lineRule="auto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8C06DC" w:rsidRPr="00A8553F">
        <w:trPr>
          <w:trHeight w:val="1679"/>
        </w:trPr>
        <w:tc>
          <w:tcPr>
            <w:tcW w:w="1481" w:type="dxa"/>
          </w:tcPr>
          <w:p w:rsidR="00D564FF" w:rsidRPr="00BC5AEB" w:rsidRDefault="00D564FF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C5AEB">
              <w:rPr>
                <w:b/>
                <w:sz w:val="20"/>
                <w:szCs w:val="20"/>
              </w:rPr>
              <w:t>Title/Genre Focus</w:t>
            </w:r>
          </w:p>
        </w:tc>
        <w:tc>
          <w:tcPr>
            <w:tcW w:w="1482" w:type="dxa"/>
          </w:tcPr>
          <w:p w:rsidR="005A617D" w:rsidRPr="009E33C6" w:rsidRDefault="005A617D" w:rsidP="005A617D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The Anglo-Saxon Period and the Middle Ages (449-1485) and College Readiness-Essays and Applications/Resumes/SAT Essay</w:t>
            </w:r>
          </w:p>
          <w:p w:rsidR="00D564FF" w:rsidRPr="00513868" w:rsidRDefault="00D564FF" w:rsidP="0049320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9E33C6" w:rsidRDefault="005A617D" w:rsidP="005A617D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Unit Two:  The English Renaissance (1485-1650) Sonnets, Shakespeare, Satire (Fiction),  Non-Fiction, Logic</w:t>
            </w:r>
          </w:p>
          <w:p w:rsidR="00D564FF" w:rsidRPr="00513868" w:rsidRDefault="00D564FF" w:rsidP="00725EA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9E33C6" w:rsidRDefault="005A617D" w:rsidP="00E66981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Unit 3:  From Puritanism to the Enlightenment (1640-1780)</w:t>
            </w:r>
            <w:r w:rsidR="00E66981">
              <w:rPr>
                <w:rFonts w:cs="Arial"/>
                <w:b/>
              </w:rPr>
              <w:t xml:space="preserve">: Satire (Nonfiction) Social </w:t>
            </w:r>
            <w:r>
              <w:rPr>
                <w:rFonts w:cs="Arial"/>
                <w:b/>
              </w:rPr>
              <w:t>Responsibility), Research, Selected Essays, Novel</w:t>
            </w:r>
          </w:p>
          <w:p w:rsidR="00D564FF" w:rsidRPr="00513868" w:rsidRDefault="00D564FF" w:rsidP="00BD6BCB">
            <w:pPr>
              <w:spacing w:after="0" w:line="240" w:lineRule="auto"/>
              <w:rPr>
                <w:sz w:val="18"/>
                <w:szCs w:val="18"/>
              </w:rPr>
            </w:pPr>
          </w:p>
          <w:p w:rsidR="00D564FF" w:rsidRPr="00513868" w:rsidRDefault="00D564FF" w:rsidP="00BD6BC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Default="005A617D" w:rsidP="005A617D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Unit 4:  The Triumph of Romanticism (1750-1837)</w:t>
            </w:r>
          </w:p>
          <w:p w:rsidR="005A617D" w:rsidRDefault="005A617D" w:rsidP="005A617D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Unit 5: Unit 5:  The Victorian Age (1837-1901)</w:t>
            </w:r>
          </w:p>
          <w:p w:rsidR="00D564FF" w:rsidRPr="00513868" w:rsidRDefault="005A617D" w:rsidP="005A617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cs="Arial"/>
                <w:b/>
              </w:rPr>
              <w:t>Poetry Emphasis</w:t>
            </w:r>
          </w:p>
          <w:p w:rsidR="00D564FF" w:rsidRPr="00513868" w:rsidRDefault="00D564FF" w:rsidP="00BD6BCB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81" w:type="dxa"/>
          </w:tcPr>
          <w:p w:rsidR="00D564FF" w:rsidRPr="00513868" w:rsidRDefault="007A7E25" w:rsidP="0049320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82" w:type="dxa"/>
          </w:tcPr>
          <w:p w:rsidR="007A7E25" w:rsidRDefault="007A7E25" w:rsidP="007A7E2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Unit 6:  The Modern Age (1901-1950)</w:t>
            </w:r>
          </w:p>
          <w:p w:rsidR="007A7E25" w:rsidRPr="009E33C6" w:rsidRDefault="007A7E25" w:rsidP="007A7E2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Unit 7:  An International Literature (1950-Present)</w:t>
            </w:r>
          </w:p>
          <w:p w:rsidR="00D564FF" w:rsidRPr="00513868" w:rsidRDefault="007A7E25" w:rsidP="007A7E2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cs="Arial"/>
                <w:b/>
              </w:rPr>
              <w:t>Genre Study</w:t>
            </w:r>
          </w:p>
        </w:tc>
        <w:tc>
          <w:tcPr>
            <w:tcW w:w="1482" w:type="dxa"/>
          </w:tcPr>
          <w:p w:rsidR="008A5F8E" w:rsidRPr="00513868" w:rsidRDefault="008A5F8E" w:rsidP="00BD6BC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1A2CFD" w:rsidRPr="00513868" w:rsidRDefault="001A2CFD" w:rsidP="0049320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D564FF" w:rsidP="0049320C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A617D" w:rsidRPr="00A8553F">
        <w:trPr>
          <w:trHeight w:val="773"/>
        </w:trPr>
        <w:tc>
          <w:tcPr>
            <w:tcW w:w="1481" w:type="dxa"/>
          </w:tcPr>
          <w:p w:rsidR="005A617D" w:rsidRDefault="005A617D" w:rsidP="00CC247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Genres included</w:t>
            </w:r>
          </w:p>
          <w:p w:rsidR="005A617D" w:rsidRPr="00BC5AEB" w:rsidRDefault="005A617D" w:rsidP="00CC247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(focus genres in bold)</w:t>
            </w:r>
          </w:p>
        </w:tc>
        <w:tc>
          <w:tcPr>
            <w:tcW w:w="1482" w:type="dxa"/>
          </w:tcPr>
          <w:p w:rsidR="005A617D" w:rsidRPr="00513868" w:rsidRDefault="007A7E25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E66981">
              <w:rPr>
                <w:b/>
                <w:sz w:val="18"/>
                <w:szCs w:val="18"/>
              </w:rPr>
              <w:t>Epic Poetry</w:t>
            </w:r>
            <w:r>
              <w:rPr>
                <w:sz w:val="18"/>
                <w:szCs w:val="18"/>
              </w:rPr>
              <w:t xml:space="preserve">, Poetry, </w:t>
            </w:r>
            <w:r w:rsidR="00E66981">
              <w:rPr>
                <w:sz w:val="18"/>
                <w:szCs w:val="18"/>
              </w:rPr>
              <w:t xml:space="preserve">magazine articles, legend, </w:t>
            </w:r>
            <w:r w:rsidR="00E66981" w:rsidRPr="00E66981">
              <w:rPr>
                <w:b/>
                <w:sz w:val="18"/>
                <w:szCs w:val="18"/>
              </w:rPr>
              <w:t>resume</w:t>
            </w:r>
            <w:r w:rsidR="00E66981">
              <w:rPr>
                <w:sz w:val="18"/>
                <w:szCs w:val="18"/>
              </w:rPr>
              <w:t xml:space="preserve">  , </w:t>
            </w:r>
            <w:r w:rsidR="00E66981" w:rsidRPr="00E66981">
              <w:rPr>
                <w:b/>
                <w:sz w:val="18"/>
                <w:szCs w:val="18"/>
              </w:rPr>
              <w:t>personal essay</w:t>
            </w:r>
          </w:p>
        </w:tc>
        <w:tc>
          <w:tcPr>
            <w:tcW w:w="1482" w:type="dxa"/>
          </w:tcPr>
          <w:p w:rsidR="005A617D" w:rsidRPr="00513868" w:rsidRDefault="00E66981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E66981">
              <w:rPr>
                <w:b/>
                <w:sz w:val="18"/>
                <w:szCs w:val="18"/>
              </w:rPr>
              <w:t>Sonnet</w:t>
            </w:r>
            <w:r>
              <w:rPr>
                <w:sz w:val="18"/>
                <w:szCs w:val="18"/>
              </w:rPr>
              <w:t xml:space="preserve">, </w:t>
            </w:r>
            <w:r w:rsidRPr="00E66981">
              <w:rPr>
                <w:b/>
                <w:sz w:val="18"/>
                <w:szCs w:val="18"/>
              </w:rPr>
              <w:t>Drama</w:t>
            </w:r>
            <w:r>
              <w:rPr>
                <w:sz w:val="18"/>
                <w:szCs w:val="18"/>
              </w:rPr>
              <w:t xml:space="preserve">, poetry, </w:t>
            </w:r>
            <w:r w:rsidRPr="00E66981">
              <w:rPr>
                <w:b/>
                <w:sz w:val="18"/>
                <w:szCs w:val="18"/>
              </w:rPr>
              <w:t>prose essay</w:t>
            </w:r>
          </w:p>
        </w:tc>
        <w:tc>
          <w:tcPr>
            <w:tcW w:w="1482" w:type="dxa"/>
          </w:tcPr>
          <w:p w:rsidR="005A617D" w:rsidRPr="00513868" w:rsidRDefault="00E66981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Epic Poetry, </w:t>
            </w:r>
            <w:r w:rsidRPr="00E66981">
              <w:rPr>
                <w:b/>
                <w:sz w:val="18"/>
                <w:szCs w:val="18"/>
              </w:rPr>
              <w:t>satiric essay</w:t>
            </w:r>
            <w:r>
              <w:rPr>
                <w:sz w:val="18"/>
                <w:szCs w:val="18"/>
              </w:rPr>
              <w:t>, nonfiction biography, novel</w:t>
            </w:r>
          </w:p>
        </w:tc>
        <w:tc>
          <w:tcPr>
            <w:tcW w:w="1482" w:type="dxa"/>
          </w:tcPr>
          <w:p w:rsidR="005A617D" w:rsidRPr="00513868" w:rsidRDefault="00E66981" w:rsidP="002806D3">
            <w:pPr>
              <w:spacing w:after="0" w:line="240" w:lineRule="auto"/>
              <w:rPr>
                <w:sz w:val="18"/>
                <w:szCs w:val="18"/>
              </w:rPr>
            </w:pPr>
            <w:r w:rsidRPr="00E66981">
              <w:rPr>
                <w:b/>
                <w:sz w:val="18"/>
                <w:szCs w:val="18"/>
              </w:rPr>
              <w:t>Poetry</w:t>
            </w:r>
            <w:r>
              <w:rPr>
                <w:sz w:val="18"/>
                <w:szCs w:val="18"/>
              </w:rPr>
              <w:t xml:space="preserve">,  </w:t>
            </w:r>
            <w:r w:rsidR="003B0C6B">
              <w:rPr>
                <w:sz w:val="18"/>
                <w:szCs w:val="18"/>
              </w:rPr>
              <w:t xml:space="preserve">Victorian novel excerpts, essays, </w:t>
            </w:r>
          </w:p>
        </w:tc>
        <w:tc>
          <w:tcPr>
            <w:tcW w:w="1481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3B0C6B" w:rsidRDefault="003B0C6B" w:rsidP="00AB478E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3B0C6B">
              <w:rPr>
                <w:b/>
                <w:sz w:val="18"/>
                <w:szCs w:val="18"/>
              </w:rPr>
              <w:t>Short story, essay, poetry, drama, magazine articles</w:t>
            </w:r>
          </w:p>
        </w:tc>
        <w:tc>
          <w:tcPr>
            <w:tcW w:w="1482" w:type="dxa"/>
          </w:tcPr>
          <w:p w:rsidR="005A617D" w:rsidRPr="00513868" w:rsidRDefault="005A617D" w:rsidP="00DB40D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A617D" w:rsidRPr="00A8553F">
        <w:trPr>
          <w:trHeight w:val="548"/>
        </w:trPr>
        <w:tc>
          <w:tcPr>
            <w:tcW w:w="1481" w:type="dxa"/>
          </w:tcPr>
          <w:p w:rsidR="005A617D" w:rsidRPr="00BC5AEB" w:rsidRDefault="005A617D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Major Writing </w:t>
            </w:r>
            <w:r w:rsidRPr="00BC5AEB">
              <w:rPr>
                <w:b/>
                <w:sz w:val="20"/>
                <w:szCs w:val="20"/>
              </w:rPr>
              <w:t>Products</w:t>
            </w:r>
            <w:r>
              <w:rPr>
                <w:b/>
                <w:sz w:val="20"/>
                <w:szCs w:val="20"/>
              </w:rPr>
              <w:t xml:space="preserve"> – Non-Negotiable</w:t>
            </w:r>
          </w:p>
        </w:tc>
        <w:tc>
          <w:tcPr>
            <w:tcW w:w="1482" w:type="dxa"/>
          </w:tcPr>
          <w:p w:rsidR="005A617D" w:rsidRPr="00513868" w:rsidRDefault="005A617D" w:rsidP="00FE756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Poetry, drama, </w:t>
            </w:r>
            <w:r w:rsidRPr="002B0E30">
              <w:rPr>
                <w:sz w:val="18"/>
                <w:szCs w:val="18"/>
              </w:rPr>
              <w:t>fiction, literary nonfiction</w:t>
            </w:r>
            <w:r w:rsidRPr="00513868">
              <w:rPr>
                <w:sz w:val="18"/>
                <w:szCs w:val="18"/>
              </w:rPr>
              <w:t>, expository</w:t>
            </w:r>
          </w:p>
        </w:tc>
        <w:tc>
          <w:tcPr>
            <w:tcW w:w="1482" w:type="dxa"/>
          </w:tcPr>
          <w:p w:rsidR="005A617D" w:rsidRPr="002B0E30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>Fiction, drama, poetry, literary nonfiction</w:t>
            </w:r>
          </w:p>
        </w:tc>
        <w:tc>
          <w:tcPr>
            <w:tcW w:w="1482" w:type="dxa"/>
          </w:tcPr>
          <w:p w:rsidR="005A617D" w:rsidRPr="002B0E30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>Expository (procedural)</w:t>
            </w:r>
          </w:p>
        </w:tc>
        <w:tc>
          <w:tcPr>
            <w:tcW w:w="1482" w:type="dxa"/>
          </w:tcPr>
          <w:p w:rsidR="005A617D" w:rsidRPr="002B0E30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 xml:space="preserve">Expository </w:t>
            </w:r>
          </w:p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(for research)</w:t>
            </w:r>
          </w:p>
        </w:tc>
        <w:tc>
          <w:tcPr>
            <w:tcW w:w="1481" w:type="dxa"/>
          </w:tcPr>
          <w:p w:rsidR="005A617D" w:rsidRPr="002B0E30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 xml:space="preserve">Poetry </w:t>
            </w:r>
          </w:p>
        </w:tc>
        <w:tc>
          <w:tcPr>
            <w:tcW w:w="1482" w:type="dxa"/>
          </w:tcPr>
          <w:p w:rsidR="005A617D" w:rsidRPr="002B0E30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>Literary nonfiction (speech),</w:t>
            </w:r>
          </w:p>
          <w:p w:rsidR="005A617D" w:rsidRPr="002B0E30" w:rsidRDefault="005A617D" w:rsidP="00AB478E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>expository (persuasive)</w:t>
            </w:r>
          </w:p>
        </w:tc>
        <w:tc>
          <w:tcPr>
            <w:tcW w:w="1482" w:type="dxa"/>
          </w:tcPr>
          <w:p w:rsidR="005A617D" w:rsidRPr="002B0E30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>Fiction, drama</w:t>
            </w:r>
          </w:p>
        </w:tc>
        <w:tc>
          <w:tcPr>
            <w:tcW w:w="1482" w:type="dxa"/>
          </w:tcPr>
          <w:p w:rsidR="005A617D" w:rsidRPr="00513868" w:rsidRDefault="005A617D" w:rsidP="00BD6BCB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Fiction, </w:t>
            </w:r>
            <w:r w:rsidRPr="002B0E30">
              <w:rPr>
                <w:sz w:val="18"/>
                <w:szCs w:val="18"/>
              </w:rPr>
              <w:t>poetry, expository</w:t>
            </w: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Fiction, poetry</w:t>
            </w:r>
          </w:p>
        </w:tc>
      </w:tr>
      <w:tr w:rsidR="005A617D" w:rsidRPr="00A8553F">
        <w:trPr>
          <w:trHeight w:val="274"/>
        </w:trPr>
        <w:tc>
          <w:tcPr>
            <w:tcW w:w="1481" w:type="dxa"/>
          </w:tcPr>
          <w:p w:rsidR="005A617D" w:rsidRDefault="005A617D" w:rsidP="005A617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Other </w:t>
            </w:r>
          </w:p>
          <w:p w:rsidR="005A617D" w:rsidRPr="00BC5AEB" w:rsidRDefault="005A617D" w:rsidP="005A617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Products</w:t>
            </w: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97158">
              <w:rPr>
                <w:sz w:val="18"/>
                <w:szCs w:val="18"/>
                <w:highlight w:val="green"/>
              </w:rPr>
              <w:t>Personal Narrative</w:t>
            </w:r>
          </w:p>
        </w:tc>
        <w:tc>
          <w:tcPr>
            <w:tcW w:w="1482" w:type="dxa"/>
          </w:tcPr>
          <w:p w:rsidR="005A617D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Response to expository text</w:t>
            </w:r>
          </w:p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Procedural Text</w:t>
            </w: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97158">
              <w:rPr>
                <w:sz w:val="18"/>
                <w:szCs w:val="18"/>
                <w:highlight w:val="green"/>
              </w:rPr>
              <w:t>Multi-paragraph essay</w:t>
            </w:r>
          </w:p>
        </w:tc>
        <w:tc>
          <w:tcPr>
            <w:tcW w:w="1481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Poems</w:t>
            </w: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97158">
              <w:rPr>
                <w:sz w:val="18"/>
                <w:szCs w:val="18"/>
                <w:highlight w:val="green"/>
              </w:rPr>
              <w:t>Persuasive essay</w:t>
            </w:r>
          </w:p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Letter</w:t>
            </w: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97158">
              <w:rPr>
                <w:sz w:val="18"/>
                <w:szCs w:val="18"/>
                <w:highlight w:val="green"/>
              </w:rPr>
              <w:t>Imaginative story</w:t>
            </w: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Response to literary text</w:t>
            </w: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Multimedia presentation</w:t>
            </w:r>
          </w:p>
        </w:tc>
      </w:tr>
      <w:tr w:rsidR="005A617D" w:rsidRPr="00A8553F">
        <w:trPr>
          <w:trHeight w:val="274"/>
        </w:trPr>
        <w:tc>
          <w:tcPr>
            <w:tcW w:w="1481" w:type="dxa"/>
          </w:tcPr>
          <w:p w:rsidR="005A617D" w:rsidRDefault="005A617D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Vocabulary</w:t>
            </w: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A617D" w:rsidRPr="00A8553F">
        <w:trPr>
          <w:trHeight w:val="291"/>
        </w:trPr>
        <w:tc>
          <w:tcPr>
            <w:tcW w:w="1481" w:type="dxa"/>
          </w:tcPr>
          <w:p w:rsidR="005A617D" w:rsidRPr="00157D12" w:rsidRDefault="005A617D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Grammar</w:t>
            </w:r>
          </w:p>
        </w:tc>
        <w:tc>
          <w:tcPr>
            <w:tcW w:w="1482" w:type="dxa"/>
          </w:tcPr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482" w:type="dxa"/>
          </w:tcPr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Analogies (2C)</w:t>
            </w:r>
          </w:p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Foreign words (2D)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482" w:type="dxa"/>
          </w:tcPr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5A617D" w:rsidRPr="00513868" w:rsidRDefault="005A617D" w:rsidP="009F0BD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9F0BD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5A617D" w:rsidRPr="00513868" w:rsidRDefault="005A617D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482" w:type="dxa"/>
          </w:tcPr>
          <w:p w:rsidR="005A617D" w:rsidRPr="00513868" w:rsidRDefault="005A617D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5A617D" w:rsidRPr="00513868" w:rsidRDefault="005A617D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  <w:p w:rsidR="005A617D" w:rsidRPr="00513868" w:rsidRDefault="005A617D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Foreign words (2D)</w:t>
            </w:r>
          </w:p>
        </w:tc>
        <w:tc>
          <w:tcPr>
            <w:tcW w:w="1482" w:type="dxa"/>
          </w:tcPr>
          <w:p w:rsidR="005A617D" w:rsidRPr="00513868" w:rsidRDefault="005A617D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  <w:p w:rsidR="005A617D" w:rsidRPr="00513868" w:rsidRDefault="005A617D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Analogies (2C)</w:t>
            </w:r>
          </w:p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Dictionary (2E)</w:t>
            </w:r>
          </w:p>
        </w:tc>
      </w:tr>
      <w:tr w:rsidR="005A617D" w:rsidRPr="00A8553F">
        <w:trPr>
          <w:trHeight w:val="291"/>
        </w:trPr>
        <w:tc>
          <w:tcPr>
            <w:tcW w:w="1481" w:type="dxa"/>
          </w:tcPr>
          <w:p w:rsidR="005A617D" w:rsidRPr="002B0E30" w:rsidRDefault="005A617D" w:rsidP="005A61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B0E30">
              <w:rPr>
                <w:b/>
                <w:sz w:val="20"/>
                <w:szCs w:val="20"/>
              </w:rPr>
              <w:lastRenderedPageBreak/>
              <w:t>Textbook Resources</w:t>
            </w:r>
          </w:p>
          <w:p w:rsidR="005A617D" w:rsidRPr="00157D12" w:rsidRDefault="005A617D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Verbs (19Ai)</w:t>
            </w:r>
          </w:p>
          <w:p w:rsidR="005A617D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Adverbial/adjectival phrases (19Aiii)</w:t>
            </w:r>
          </w:p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Relative pronouns (19Aiv)</w:t>
            </w:r>
          </w:p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Complex sentences (19B)</w:t>
            </w:r>
          </w:p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Commas (20Bi)</w:t>
            </w:r>
          </w:p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Semicolons, colons (20Bii)</w:t>
            </w:r>
          </w:p>
        </w:tc>
        <w:tc>
          <w:tcPr>
            <w:tcW w:w="1482" w:type="dxa"/>
          </w:tcPr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Adverbial/adjectival phrases (19Aiii)</w:t>
            </w:r>
          </w:p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Subordinating conjunctions (19Av)</w:t>
            </w:r>
          </w:p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Commas (20Bi)</w:t>
            </w:r>
          </w:p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  <w:r w:rsidRPr="00513868">
              <w:rPr>
                <w:sz w:val="18"/>
                <w:szCs w:val="18"/>
              </w:rPr>
              <w:br/>
              <w:t>Commas (20Bi)</w:t>
            </w:r>
          </w:p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Semicolons, colons (20Bii)</w:t>
            </w:r>
          </w:p>
        </w:tc>
        <w:tc>
          <w:tcPr>
            <w:tcW w:w="1481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Parts of speech (19A)</w:t>
            </w:r>
          </w:p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</w:p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Semicolons, colons (20Bii)</w:t>
            </w:r>
          </w:p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9F0BD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5A617D" w:rsidRPr="00513868" w:rsidRDefault="005A617D" w:rsidP="009F0BD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  <w:r w:rsidRPr="00513868">
              <w:rPr>
                <w:sz w:val="18"/>
                <w:szCs w:val="18"/>
              </w:rPr>
              <w:br/>
              <w:t>Commas (20Bi)</w:t>
            </w:r>
          </w:p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Semicolons, colons (20Bii)</w:t>
            </w:r>
          </w:p>
        </w:tc>
        <w:tc>
          <w:tcPr>
            <w:tcW w:w="1482" w:type="dxa"/>
          </w:tcPr>
          <w:p w:rsidR="005A617D" w:rsidRPr="00513868" w:rsidRDefault="005A617D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Adverbial/adjectival phrases (19Aiii)</w:t>
            </w:r>
          </w:p>
          <w:p w:rsidR="005A617D" w:rsidRPr="00513868" w:rsidRDefault="005A617D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Appositives (19Aii)</w:t>
            </w:r>
          </w:p>
          <w:p w:rsidR="005A617D" w:rsidRPr="00513868" w:rsidRDefault="005A617D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Subordinating conjunctions (19Av)</w:t>
            </w:r>
          </w:p>
          <w:p w:rsidR="005A617D" w:rsidRPr="00513868" w:rsidRDefault="005A617D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Complex sentences (19B)</w:t>
            </w:r>
          </w:p>
          <w:p w:rsidR="005A617D" w:rsidRPr="00513868" w:rsidRDefault="005A617D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</w:p>
        </w:tc>
        <w:tc>
          <w:tcPr>
            <w:tcW w:w="1482" w:type="dxa"/>
          </w:tcPr>
          <w:p w:rsidR="005A617D" w:rsidRPr="00513868" w:rsidRDefault="005A617D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Appositives (19Aii)</w:t>
            </w:r>
          </w:p>
          <w:p w:rsidR="005A617D" w:rsidRPr="00513868" w:rsidRDefault="005A617D" w:rsidP="004A128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Subordinating conjunctions (19Av)</w:t>
            </w:r>
          </w:p>
          <w:p w:rsidR="005A617D" w:rsidRPr="00513868" w:rsidRDefault="005A617D" w:rsidP="004A128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Complex sentences (19B)</w:t>
            </w:r>
          </w:p>
          <w:p w:rsidR="005A617D" w:rsidRPr="00513868" w:rsidRDefault="005A617D" w:rsidP="004A128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5A617D" w:rsidRPr="00513868" w:rsidRDefault="005A617D" w:rsidP="004A128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  <w:r w:rsidRPr="00513868">
              <w:rPr>
                <w:sz w:val="18"/>
                <w:szCs w:val="18"/>
              </w:rPr>
              <w:br/>
              <w:t>Commas (20Bi)</w:t>
            </w:r>
          </w:p>
          <w:p w:rsidR="005A617D" w:rsidRPr="00513868" w:rsidRDefault="005A617D" w:rsidP="004A128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Semicolons, colons (20Bii)</w:t>
            </w:r>
          </w:p>
        </w:tc>
      </w:tr>
      <w:tr w:rsidR="005A617D" w:rsidRPr="00A8553F">
        <w:trPr>
          <w:trHeight w:val="291"/>
        </w:trPr>
        <w:tc>
          <w:tcPr>
            <w:tcW w:w="1481" w:type="dxa"/>
          </w:tcPr>
          <w:p w:rsidR="005A617D" w:rsidRPr="002B0E30" w:rsidRDefault="005A617D" w:rsidP="005A61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B0E30">
              <w:rPr>
                <w:b/>
                <w:sz w:val="20"/>
                <w:szCs w:val="20"/>
              </w:rPr>
              <w:t>Resources</w:t>
            </w:r>
          </w:p>
          <w:p w:rsidR="005A617D" w:rsidRPr="00F369C7" w:rsidRDefault="005A617D" w:rsidP="005A61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369C7">
              <w:rPr>
                <w:b/>
                <w:sz w:val="20"/>
                <w:szCs w:val="20"/>
              </w:rPr>
              <w:t>(other)</w:t>
            </w: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4D4F57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4D4F57" w:rsidRDefault="005A617D" w:rsidP="005D18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4D4F57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  <w:r w:rsidRPr="00660260">
              <w:rPr>
                <w:sz w:val="20"/>
                <w:szCs w:val="20"/>
                <w:highlight w:val="cyan"/>
              </w:rPr>
              <w:t>15 weeks</w:t>
            </w:r>
          </w:p>
        </w:tc>
        <w:tc>
          <w:tcPr>
            <w:tcW w:w="1481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  <w:r w:rsidRPr="00660260">
              <w:rPr>
                <w:sz w:val="20"/>
                <w:szCs w:val="20"/>
                <w:highlight w:val="yellow"/>
              </w:rPr>
              <w:t>17 weeks</w:t>
            </w:r>
          </w:p>
        </w:tc>
      </w:tr>
      <w:tr w:rsidR="005A617D" w:rsidRPr="00A8553F">
        <w:trPr>
          <w:trHeight w:val="291"/>
        </w:trPr>
        <w:tc>
          <w:tcPr>
            <w:tcW w:w="1481" w:type="dxa"/>
          </w:tcPr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4D4F57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4D4F57" w:rsidRDefault="005A617D" w:rsidP="005D18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4D4F57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660260" w:rsidRDefault="005A617D" w:rsidP="00AB478E">
            <w:pPr>
              <w:spacing w:after="0" w:line="240" w:lineRule="auto"/>
              <w:rPr>
                <w:sz w:val="20"/>
                <w:szCs w:val="20"/>
                <w:highlight w:val="cyan"/>
              </w:rPr>
            </w:pPr>
          </w:p>
        </w:tc>
        <w:tc>
          <w:tcPr>
            <w:tcW w:w="1481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660260" w:rsidRDefault="005A617D" w:rsidP="00AB478E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</w:tbl>
    <w:p w:rsidR="00E518AA" w:rsidRPr="004D4F57" w:rsidRDefault="00E518AA"/>
    <w:sectPr w:rsidR="00E518AA" w:rsidRPr="004D4F57" w:rsidSect="00AB47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F73" w:rsidRDefault="00D54F73" w:rsidP="00AB478E">
      <w:pPr>
        <w:spacing w:after="0" w:line="240" w:lineRule="auto"/>
      </w:pPr>
      <w:r>
        <w:separator/>
      </w:r>
    </w:p>
  </w:endnote>
  <w:endnote w:type="continuationSeparator" w:id="0">
    <w:p w:rsidR="00D54F73" w:rsidRDefault="00D54F73" w:rsidP="00AB4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64A" w:rsidRDefault="00A3564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64A" w:rsidRDefault="00A3564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64A" w:rsidRDefault="00A356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F73" w:rsidRDefault="00D54F73" w:rsidP="00AB478E">
      <w:pPr>
        <w:spacing w:after="0" w:line="240" w:lineRule="auto"/>
      </w:pPr>
      <w:r>
        <w:separator/>
      </w:r>
    </w:p>
  </w:footnote>
  <w:footnote w:type="continuationSeparator" w:id="0">
    <w:p w:rsidR="00D54F73" w:rsidRDefault="00D54F73" w:rsidP="00AB4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64A" w:rsidRDefault="00A3564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FF" w:rsidRPr="00BF4E47" w:rsidRDefault="00A3564A" w:rsidP="00157D12">
    <w:pPr>
      <w:pStyle w:val="Header"/>
      <w:jc w:val="center"/>
      <w:rPr>
        <w:sz w:val="24"/>
        <w:szCs w:val="24"/>
      </w:rPr>
    </w:pPr>
    <w:r>
      <w:rPr>
        <w:sz w:val="24"/>
        <w:szCs w:val="24"/>
      </w:rPr>
      <w:t xml:space="preserve">English IV </w:t>
    </w:r>
    <w:r w:rsidR="00B73DFF" w:rsidRPr="00BF4E47">
      <w:rPr>
        <w:sz w:val="24"/>
        <w:szCs w:val="24"/>
      </w:rPr>
      <w:t>Overview: 2010 - 2011</w:t>
    </w:r>
  </w:p>
  <w:p w:rsidR="00B73DFF" w:rsidRDefault="00B73DF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64A" w:rsidRDefault="00A3564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478E"/>
    <w:rsid w:val="0002063A"/>
    <w:rsid w:val="00025868"/>
    <w:rsid w:val="00043566"/>
    <w:rsid w:val="00070051"/>
    <w:rsid w:val="00080C54"/>
    <w:rsid w:val="000918ED"/>
    <w:rsid w:val="000E17AA"/>
    <w:rsid w:val="0012268E"/>
    <w:rsid w:val="00157D12"/>
    <w:rsid w:val="0016078D"/>
    <w:rsid w:val="00183F9D"/>
    <w:rsid w:val="0019231B"/>
    <w:rsid w:val="001A2CFD"/>
    <w:rsid w:val="002806D3"/>
    <w:rsid w:val="002866E8"/>
    <w:rsid w:val="002B0E30"/>
    <w:rsid w:val="002B7E0A"/>
    <w:rsid w:val="003A358E"/>
    <w:rsid w:val="003B0C6B"/>
    <w:rsid w:val="003C32C1"/>
    <w:rsid w:val="00401850"/>
    <w:rsid w:val="00484AC6"/>
    <w:rsid w:val="0049320C"/>
    <w:rsid w:val="004A128D"/>
    <w:rsid w:val="004D4F57"/>
    <w:rsid w:val="005132C0"/>
    <w:rsid w:val="00513868"/>
    <w:rsid w:val="00522AC2"/>
    <w:rsid w:val="00552185"/>
    <w:rsid w:val="005A617D"/>
    <w:rsid w:val="005B2EEF"/>
    <w:rsid w:val="005D1813"/>
    <w:rsid w:val="005E615E"/>
    <w:rsid w:val="00620B0D"/>
    <w:rsid w:val="00631756"/>
    <w:rsid w:val="00660260"/>
    <w:rsid w:val="006722E7"/>
    <w:rsid w:val="006A442E"/>
    <w:rsid w:val="006B5CE2"/>
    <w:rsid w:val="00725EA5"/>
    <w:rsid w:val="007369E7"/>
    <w:rsid w:val="007715CF"/>
    <w:rsid w:val="007848FB"/>
    <w:rsid w:val="007A7E25"/>
    <w:rsid w:val="007D5947"/>
    <w:rsid w:val="007E20B4"/>
    <w:rsid w:val="00806AE1"/>
    <w:rsid w:val="008225E5"/>
    <w:rsid w:val="00833A63"/>
    <w:rsid w:val="00857207"/>
    <w:rsid w:val="008A5F8E"/>
    <w:rsid w:val="008C06DC"/>
    <w:rsid w:val="00957AE5"/>
    <w:rsid w:val="009744F4"/>
    <w:rsid w:val="009B720F"/>
    <w:rsid w:val="009F0BDD"/>
    <w:rsid w:val="00A02753"/>
    <w:rsid w:val="00A16B38"/>
    <w:rsid w:val="00A3564A"/>
    <w:rsid w:val="00A46E48"/>
    <w:rsid w:val="00A8553F"/>
    <w:rsid w:val="00AB478E"/>
    <w:rsid w:val="00AB7D2D"/>
    <w:rsid w:val="00AF39D2"/>
    <w:rsid w:val="00B07238"/>
    <w:rsid w:val="00B40E53"/>
    <w:rsid w:val="00B73DFF"/>
    <w:rsid w:val="00BB1AED"/>
    <w:rsid w:val="00BB5823"/>
    <w:rsid w:val="00BC5AEB"/>
    <w:rsid w:val="00BD6BCB"/>
    <w:rsid w:val="00BF4E47"/>
    <w:rsid w:val="00C4279A"/>
    <w:rsid w:val="00C92EE7"/>
    <w:rsid w:val="00C97158"/>
    <w:rsid w:val="00CC6234"/>
    <w:rsid w:val="00CC7966"/>
    <w:rsid w:val="00CE0CE6"/>
    <w:rsid w:val="00D15C4B"/>
    <w:rsid w:val="00D54F73"/>
    <w:rsid w:val="00D564FF"/>
    <w:rsid w:val="00D9633D"/>
    <w:rsid w:val="00DB40DF"/>
    <w:rsid w:val="00E06407"/>
    <w:rsid w:val="00E518AA"/>
    <w:rsid w:val="00E63BE8"/>
    <w:rsid w:val="00E64CEF"/>
    <w:rsid w:val="00E66981"/>
    <w:rsid w:val="00EA0B25"/>
    <w:rsid w:val="00F369C7"/>
    <w:rsid w:val="00F63E59"/>
    <w:rsid w:val="00FB2C49"/>
    <w:rsid w:val="00FD1C67"/>
    <w:rsid w:val="00FD6A32"/>
    <w:rsid w:val="00FE7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31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47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B478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478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47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Number   and Pacing</vt:lpstr>
    </vt:vector>
  </TitlesOfParts>
  <Company>RRISD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Number   and Pacing</dc:title>
  <dc:subject/>
  <dc:creator>118sharpc</dc:creator>
  <cp:keywords/>
  <dc:description/>
  <cp:lastModifiedBy>sharpc</cp:lastModifiedBy>
  <cp:revision>2</cp:revision>
  <cp:lastPrinted>2010-05-10T19:54:00Z</cp:lastPrinted>
  <dcterms:created xsi:type="dcterms:W3CDTF">2010-05-14T18:28:00Z</dcterms:created>
  <dcterms:modified xsi:type="dcterms:W3CDTF">2010-05-14T18:28:00Z</dcterms:modified>
</cp:coreProperties>
</file>